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1E" w:rsidRDefault="001D1E1E" w:rsidP="00A447BD">
      <w:pPr>
        <w:jc w:val="center"/>
      </w:pPr>
    </w:p>
    <w:p w:rsidR="001D1E1E" w:rsidRDefault="001D1E1E" w:rsidP="008F7BFF">
      <w:pPr>
        <w:jc w:val="right"/>
      </w:pPr>
    </w:p>
    <w:p w:rsidR="001D1E1E" w:rsidRDefault="001D1E1E" w:rsidP="008F7BFF">
      <w:pPr>
        <w:jc w:val="right"/>
      </w:pPr>
    </w:p>
    <w:p w:rsidR="002E5389" w:rsidRPr="002E5389" w:rsidRDefault="002E5389" w:rsidP="002E5389">
      <w:pPr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2E5389" w:rsidRPr="002E5389" w:rsidTr="00C32E19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389" w:rsidRPr="002E5389" w:rsidRDefault="002E5389" w:rsidP="002E5389">
            <w:pPr>
              <w:jc w:val="center"/>
              <w:rPr>
                <w:b/>
                <w:szCs w:val="20"/>
              </w:rPr>
            </w:pPr>
            <w:r w:rsidRPr="002E5389">
              <w:rPr>
                <w:b/>
                <w:szCs w:val="20"/>
              </w:rPr>
              <w:t xml:space="preserve">«ПОКЧА» </w:t>
            </w:r>
          </w:p>
          <w:p w:rsidR="002E5389" w:rsidRPr="002E5389" w:rsidRDefault="002E5389" w:rsidP="002E5389">
            <w:pPr>
              <w:jc w:val="center"/>
              <w:rPr>
                <w:b/>
                <w:szCs w:val="20"/>
              </w:rPr>
            </w:pPr>
            <w:r w:rsidRPr="002E5389">
              <w:rPr>
                <w:b/>
                <w:szCs w:val="20"/>
              </w:rPr>
              <w:t xml:space="preserve">СИКТ  </w:t>
            </w:r>
            <w:proofErr w:type="spellStart"/>
            <w:r w:rsidRPr="002E5389">
              <w:rPr>
                <w:b/>
                <w:szCs w:val="20"/>
              </w:rPr>
              <w:t>ОВМ</w:t>
            </w:r>
            <w:r w:rsidRPr="002E5389">
              <w:rPr>
                <w:b/>
                <w:sz w:val="28"/>
                <w:szCs w:val="20"/>
              </w:rPr>
              <w:t>ö</w:t>
            </w:r>
            <w:r w:rsidRPr="002E5389">
              <w:rPr>
                <w:b/>
                <w:szCs w:val="20"/>
              </w:rPr>
              <w:t>ДЧ</w:t>
            </w:r>
            <w:r w:rsidRPr="002E5389">
              <w:rPr>
                <w:b/>
                <w:sz w:val="28"/>
                <w:szCs w:val="20"/>
              </w:rPr>
              <w:t>ö</w:t>
            </w:r>
            <w:r w:rsidRPr="002E5389">
              <w:rPr>
                <w:b/>
                <w:szCs w:val="20"/>
              </w:rPr>
              <w:t>МИНСА</w:t>
            </w:r>
            <w:proofErr w:type="spellEnd"/>
          </w:p>
          <w:p w:rsidR="002E5389" w:rsidRPr="002E5389" w:rsidRDefault="002E5389" w:rsidP="002E5389">
            <w:pPr>
              <w:jc w:val="center"/>
              <w:rPr>
                <w:sz w:val="20"/>
                <w:szCs w:val="20"/>
              </w:rPr>
            </w:pPr>
            <w:r w:rsidRPr="002E5389">
              <w:rPr>
                <w:b/>
                <w:szCs w:val="20"/>
              </w:rPr>
              <w:t>АДМИНИСТРАЦИЯ</w:t>
            </w:r>
          </w:p>
          <w:p w:rsidR="002E5389" w:rsidRPr="002E5389" w:rsidRDefault="002E5389" w:rsidP="002E538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389" w:rsidRPr="002E5389" w:rsidRDefault="002E5389" w:rsidP="002E5389">
            <w:pPr>
              <w:jc w:val="center"/>
              <w:rPr>
                <w:b/>
                <w:szCs w:val="20"/>
              </w:rPr>
            </w:pPr>
            <w:r w:rsidRPr="002E5389">
              <w:rPr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08974618" r:id="rId9"/>
              </w:object>
            </w:r>
            <w:r w:rsidRPr="002E5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389" w:rsidRPr="002E5389" w:rsidRDefault="002E5389" w:rsidP="002E5389">
            <w:pPr>
              <w:ind w:left="-108"/>
              <w:jc w:val="center"/>
              <w:rPr>
                <w:b/>
                <w:bCs/>
                <w:szCs w:val="20"/>
              </w:rPr>
            </w:pPr>
            <w:r w:rsidRPr="002E5389">
              <w:rPr>
                <w:b/>
                <w:bCs/>
                <w:szCs w:val="20"/>
              </w:rPr>
              <w:t>АДМИНИСТРАЦИЯ</w:t>
            </w:r>
          </w:p>
          <w:p w:rsidR="002E5389" w:rsidRPr="002E5389" w:rsidRDefault="002E5389" w:rsidP="002E5389">
            <w:pPr>
              <w:jc w:val="center"/>
              <w:rPr>
                <w:b/>
                <w:bCs/>
                <w:szCs w:val="20"/>
              </w:rPr>
            </w:pPr>
            <w:r w:rsidRPr="002E5389">
              <w:rPr>
                <w:b/>
                <w:bCs/>
                <w:szCs w:val="20"/>
              </w:rPr>
              <w:t>СЕЛЬСКОГО ПОСЕЛЕНИЯ «ПОКЧА»</w:t>
            </w:r>
          </w:p>
        </w:tc>
      </w:tr>
    </w:tbl>
    <w:p w:rsidR="002E5389" w:rsidRPr="002E5389" w:rsidRDefault="002E5389" w:rsidP="002E5389">
      <w:pPr>
        <w:jc w:val="center"/>
        <w:rPr>
          <w:b/>
        </w:rPr>
      </w:pPr>
      <w:proofErr w:type="gramStart"/>
      <w:r w:rsidRPr="002E5389">
        <w:rPr>
          <w:b/>
          <w:sz w:val="28"/>
          <w:szCs w:val="20"/>
        </w:rPr>
        <w:t>ШУÖМ</w:t>
      </w:r>
      <w:proofErr w:type="gramEnd"/>
    </w:p>
    <w:p w:rsidR="002E5389" w:rsidRPr="002E5389" w:rsidRDefault="002E5389" w:rsidP="002E5389">
      <w:pPr>
        <w:jc w:val="center"/>
        <w:rPr>
          <w:b/>
          <w:sz w:val="28"/>
          <w:szCs w:val="20"/>
        </w:rPr>
      </w:pPr>
      <w:r w:rsidRPr="002E5389">
        <w:rPr>
          <w:b/>
          <w:sz w:val="28"/>
          <w:szCs w:val="20"/>
        </w:rPr>
        <w:t>ПОСТАНОВЛЕНИЕ</w:t>
      </w:r>
    </w:p>
    <w:p w:rsidR="002E5389" w:rsidRPr="002E5389" w:rsidRDefault="002E5389" w:rsidP="002E5389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r w:rsidRPr="002E5389">
        <w:rPr>
          <w:b/>
          <w:sz w:val="32"/>
          <w:szCs w:val="20"/>
        </w:rPr>
        <w:t xml:space="preserve">  </w:t>
      </w:r>
    </w:p>
    <w:p w:rsidR="002E5389" w:rsidRPr="002E5389" w:rsidRDefault="002E5389" w:rsidP="002E5389">
      <w:pPr>
        <w:rPr>
          <w:sz w:val="20"/>
          <w:szCs w:val="20"/>
        </w:rPr>
      </w:pPr>
    </w:p>
    <w:p w:rsidR="002E5389" w:rsidRPr="002E5389" w:rsidRDefault="002E5389" w:rsidP="002E5389">
      <w:pPr>
        <w:keepNext/>
        <w:jc w:val="center"/>
        <w:outlineLvl w:val="3"/>
        <w:rPr>
          <w:szCs w:val="20"/>
        </w:rPr>
      </w:pPr>
      <w:r w:rsidRPr="002E5389">
        <w:rPr>
          <w:szCs w:val="20"/>
        </w:rPr>
        <w:t>Республика Коми, Троицко-Печорский район, село Покча</w:t>
      </w:r>
    </w:p>
    <w:p w:rsidR="002E5389" w:rsidRPr="002E5389" w:rsidRDefault="002E5389" w:rsidP="002E5389">
      <w:pPr>
        <w:rPr>
          <w:sz w:val="20"/>
          <w:szCs w:val="20"/>
        </w:rPr>
      </w:pPr>
    </w:p>
    <w:p w:rsidR="002E5389" w:rsidRPr="002E5389" w:rsidRDefault="002E5389" w:rsidP="002E5389">
      <w:pPr>
        <w:rPr>
          <w:sz w:val="20"/>
          <w:szCs w:val="20"/>
        </w:rPr>
      </w:pPr>
    </w:p>
    <w:p w:rsidR="002E5389" w:rsidRPr="002E5389" w:rsidRDefault="002E5389" w:rsidP="002E5389">
      <w:pPr>
        <w:rPr>
          <w:sz w:val="20"/>
          <w:szCs w:val="20"/>
        </w:rPr>
      </w:pPr>
    </w:p>
    <w:p w:rsidR="002E5389" w:rsidRDefault="002E5389" w:rsidP="002E5389">
      <w:pPr>
        <w:jc w:val="center"/>
      </w:pPr>
      <w:r w:rsidRPr="002E5389">
        <w:t xml:space="preserve">от </w:t>
      </w:r>
      <w:r w:rsidR="008B49B9">
        <w:t>17 ноября</w:t>
      </w:r>
      <w:r>
        <w:t xml:space="preserve"> </w:t>
      </w:r>
      <w:r w:rsidRPr="002E5389">
        <w:t xml:space="preserve"> 2018 года                                                                    </w:t>
      </w:r>
      <w:r w:rsidRPr="002E5389">
        <w:rPr>
          <w:b/>
        </w:rPr>
        <w:tab/>
      </w:r>
      <w:r w:rsidRPr="002E5389">
        <w:t xml:space="preserve">                   №</w:t>
      </w:r>
      <w:r w:rsidR="008B49B9">
        <w:t xml:space="preserve"> 24</w:t>
      </w:r>
      <w:r w:rsidRPr="002E5389">
        <w:t xml:space="preserve"> </w:t>
      </w:r>
    </w:p>
    <w:p w:rsidR="002E5389" w:rsidRPr="002E5389" w:rsidRDefault="002E5389" w:rsidP="002E5389">
      <w:pPr>
        <w:jc w:val="center"/>
      </w:pPr>
    </w:p>
    <w:p w:rsidR="002E5389" w:rsidRDefault="002E5389" w:rsidP="002E5389">
      <w:pPr>
        <w:autoSpaceDE w:val="0"/>
        <w:autoSpaceDN w:val="0"/>
        <w:rPr>
          <w:b/>
        </w:rPr>
      </w:pPr>
      <w:r>
        <w:rPr>
          <w:b/>
          <w:sz w:val="22"/>
        </w:rPr>
        <w:t xml:space="preserve">         </w:t>
      </w:r>
      <w:r w:rsidRPr="00FC4B4B">
        <w:rPr>
          <w:b/>
        </w:rPr>
        <w:t xml:space="preserve">Об утверждении </w:t>
      </w:r>
      <w:r>
        <w:rPr>
          <w:b/>
        </w:rPr>
        <w:t xml:space="preserve">муниципальной программы </w:t>
      </w:r>
    </w:p>
    <w:p w:rsidR="002E5389" w:rsidRDefault="002E5389" w:rsidP="002E5389">
      <w:pPr>
        <w:autoSpaceDE w:val="0"/>
        <w:autoSpaceDN w:val="0"/>
        <w:rPr>
          <w:b/>
        </w:rPr>
      </w:pPr>
      <w:r>
        <w:rPr>
          <w:b/>
        </w:rPr>
        <w:t xml:space="preserve">         « Ликвидация несанкционированных свалок  </w:t>
      </w:r>
    </w:p>
    <w:p w:rsidR="002E5389" w:rsidRDefault="002E5389" w:rsidP="002E5389">
      <w:pPr>
        <w:autoSpaceDE w:val="0"/>
        <w:autoSpaceDN w:val="0"/>
        <w:rPr>
          <w:b/>
        </w:rPr>
      </w:pPr>
      <w:r>
        <w:rPr>
          <w:b/>
        </w:rPr>
        <w:t xml:space="preserve">         на территории муниципального образования </w:t>
      </w:r>
    </w:p>
    <w:p w:rsidR="002E5389" w:rsidRPr="00FC4B4B" w:rsidRDefault="002E5389" w:rsidP="002E5389">
      <w:pPr>
        <w:autoSpaceDE w:val="0"/>
        <w:autoSpaceDN w:val="0"/>
        <w:rPr>
          <w:b/>
        </w:rPr>
      </w:pPr>
      <w:r>
        <w:rPr>
          <w:b/>
        </w:rPr>
        <w:t xml:space="preserve">        сельского поселения «Покча» на 2019</w:t>
      </w:r>
      <w:r w:rsidRPr="00FC4B4B">
        <w:rPr>
          <w:b/>
        </w:rPr>
        <w:t xml:space="preserve"> </w:t>
      </w:r>
      <w:r>
        <w:rPr>
          <w:b/>
        </w:rPr>
        <w:t>год»</w:t>
      </w:r>
    </w:p>
    <w:p w:rsidR="002E5389" w:rsidRPr="00FC4B4B" w:rsidRDefault="002E5389" w:rsidP="002E5389">
      <w:pPr>
        <w:autoSpaceDE w:val="0"/>
        <w:autoSpaceDN w:val="0"/>
        <w:jc w:val="center"/>
        <w:rPr>
          <w:b/>
        </w:rPr>
      </w:pPr>
    </w:p>
    <w:p w:rsidR="002E5389" w:rsidRPr="00FC4B4B" w:rsidRDefault="002E5389" w:rsidP="002E5389">
      <w:pPr>
        <w:autoSpaceDE w:val="0"/>
        <w:autoSpaceDN w:val="0"/>
        <w:rPr>
          <w:b/>
        </w:rPr>
      </w:pPr>
    </w:p>
    <w:p w:rsidR="002E5389" w:rsidRPr="001E62FB" w:rsidRDefault="002E5389" w:rsidP="002E5389">
      <w:pPr>
        <w:ind w:firstLine="708"/>
        <w:jc w:val="both"/>
      </w:pPr>
      <w:r>
        <w:t>В соответствии с  Федеральным  законом</w:t>
      </w:r>
      <w:r w:rsidRPr="00575505">
        <w:t xml:space="preserve"> от 06.10.2003 N 131-ФЗ «Об общих принципах организации местного самоуправления в Российской Федерации», руководствуясь Уставом муниц</w:t>
      </w:r>
      <w:r>
        <w:t>ипального образования сельского поселения «Покча»</w:t>
      </w:r>
      <w:r w:rsidRPr="001E62FB">
        <w:t xml:space="preserve"> </w:t>
      </w:r>
      <w:r w:rsidRPr="001E62FB">
        <w:rPr>
          <w:b/>
        </w:rPr>
        <w:t xml:space="preserve"> </w:t>
      </w:r>
      <w:r>
        <w:rPr>
          <w:b/>
        </w:rPr>
        <w:t xml:space="preserve"> </w:t>
      </w:r>
    </w:p>
    <w:p w:rsidR="002E5389" w:rsidRDefault="002E5389" w:rsidP="002E5389">
      <w:pPr>
        <w:tabs>
          <w:tab w:val="left" w:pos="1276"/>
        </w:tabs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2E5389" w:rsidRPr="001E62FB" w:rsidRDefault="002E5389" w:rsidP="002E5389">
      <w:pPr>
        <w:tabs>
          <w:tab w:val="left" w:pos="1276"/>
        </w:tabs>
        <w:jc w:val="both"/>
      </w:pPr>
      <w:r>
        <w:rPr>
          <w:b/>
        </w:rPr>
        <w:t xml:space="preserve">                                                       </w:t>
      </w:r>
      <w:proofErr w:type="gramStart"/>
      <w:r w:rsidRPr="002E5389">
        <w:rPr>
          <w:b/>
        </w:rPr>
        <w:t>П</w:t>
      </w:r>
      <w:proofErr w:type="gramEnd"/>
      <w:r w:rsidRPr="002E5389">
        <w:rPr>
          <w:b/>
        </w:rPr>
        <w:t xml:space="preserve"> О С Т А Н О В Л Я Ю :</w:t>
      </w:r>
    </w:p>
    <w:p w:rsidR="002E5389" w:rsidRPr="001E62FB" w:rsidRDefault="002E5389" w:rsidP="002E5389">
      <w:pPr>
        <w:pStyle w:val="aa"/>
        <w:jc w:val="both"/>
      </w:pPr>
      <w:r w:rsidRPr="001E62FB">
        <w:t>1. Утвердить</w:t>
      </w:r>
      <w:r w:rsidRPr="001E62FB">
        <w:rPr>
          <w:b/>
        </w:rPr>
        <w:t xml:space="preserve"> </w:t>
      </w:r>
      <w:r w:rsidRPr="001E62FB">
        <w:t>муниципальную программу «</w:t>
      </w:r>
      <w:r>
        <w:t>Ликвидация несанкционированных свалок</w:t>
      </w:r>
      <w:r w:rsidRPr="001E62FB">
        <w:t xml:space="preserve"> на территории муниципального о</w:t>
      </w:r>
      <w:r>
        <w:t xml:space="preserve">бразования </w:t>
      </w:r>
      <w:proofErr w:type="spellStart"/>
      <w:r>
        <w:t>сп</w:t>
      </w:r>
      <w:proofErr w:type="spellEnd"/>
      <w:r>
        <w:t xml:space="preserve"> «Покча»  на  2019 год»</w:t>
      </w:r>
      <w:r w:rsidRPr="001E62FB">
        <w:t>.</w:t>
      </w:r>
    </w:p>
    <w:p w:rsidR="00A447BD" w:rsidRDefault="002E5389" w:rsidP="002E5389">
      <w:pPr>
        <w:pStyle w:val="aa"/>
        <w:jc w:val="both"/>
      </w:pPr>
      <w:r w:rsidRPr="002E5389">
        <w:t>2. Постановление вступает в силу с момента обнародования.</w:t>
      </w:r>
      <w:r w:rsidRPr="001E62FB">
        <w:t xml:space="preserve">            </w:t>
      </w:r>
    </w:p>
    <w:p w:rsidR="002E5389" w:rsidRPr="001E62FB" w:rsidRDefault="002E5389" w:rsidP="002E5389">
      <w:pPr>
        <w:pStyle w:val="aa"/>
        <w:jc w:val="both"/>
      </w:pPr>
      <w:r w:rsidRPr="001E62FB">
        <w:t xml:space="preserve">3. </w:t>
      </w:r>
      <w:proofErr w:type="gramStart"/>
      <w:r w:rsidRPr="001E62FB">
        <w:t>Контроль  за</w:t>
      </w:r>
      <w:proofErr w:type="gramEnd"/>
      <w:r w:rsidRPr="001E62FB">
        <w:t xml:space="preserve"> исполнением настоящего постановления оставляю за собой.</w:t>
      </w:r>
    </w:p>
    <w:p w:rsidR="002E5389" w:rsidRPr="001E62FB" w:rsidRDefault="002E5389" w:rsidP="002E5389">
      <w:pPr>
        <w:tabs>
          <w:tab w:val="left" w:pos="709"/>
        </w:tabs>
        <w:jc w:val="both"/>
      </w:pPr>
    </w:p>
    <w:p w:rsidR="002E5389" w:rsidRDefault="002E5389" w:rsidP="002E5389"/>
    <w:p w:rsidR="002E5389" w:rsidRPr="002E5389" w:rsidRDefault="00A447BD" w:rsidP="002E5389">
      <w:pPr>
        <w:jc w:val="both"/>
        <w:rPr>
          <w:sz w:val="28"/>
          <w:szCs w:val="28"/>
        </w:rPr>
      </w:pPr>
      <w:r>
        <w:t xml:space="preserve"> </w:t>
      </w:r>
    </w:p>
    <w:p w:rsidR="002E5389" w:rsidRDefault="002E5389" w:rsidP="002E5389"/>
    <w:p w:rsidR="002E5389" w:rsidRPr="002E5389" w:rsidRDefault="002E5389" w:rsidP="002E5389">
      <w:pPr>
        <w:autoSpaceDE w:val="0"/>
        <w:autoSpaceDN w:val="0"/>
        <w:adjustRightInd w:val="0"/>
        <w:jc w:val="both"/>
      </w:pPr>
    </w:p>
    <w:p w:rsidR="002E5389" w:rsidRPr="002E5389" w:rsidRDefault="002E5389" w:rsidP="002E5389">
      <w:pPr>
        <w:autoSpaceDE w:val="0"/>
        <w:autoSpaceDN w:val="0"/>
        <w:adjustRightInd w:val="0"/>
        <w:jc w:val="both"/>
      </w:pPr>
    </w:p>
    <w:p w:rsidR="002E5389" w:rsidRPr="002E5389" w:rsidRDefault="002E5389" w:rsidP="002E5389">
      <w:pPr>
        <w:autoSpaceDE w:val="0"/>
        <w:autoSpaceDN w:val="0"/>
        <w:adjustRightInd w:val="0"/>
        <w:jc w:val="both"/>
      </w:pPr>
    </w:p>
    <w:p w:rsidR="002E5389" w:rsidRPr="002E5389" w:rsidRDefault="002E5389" w:rsidP="002E5389">
      <w:pPr>
        <w:autoSpaceDE w:val="0"/>
        <w:autoSpaceDN w:val="0"/>
        <w:adjustRightInd w:val="0"/>
        <w:jc w:val="both"/>
      </w:pPr>
      <w:r w:rsidRPr="002E5389">
        <w:t xml:space="preserve">       Глава сельского поселения «Покча»                                      </w:t>
      </w:r>
      <w:proofErr w:type="spellStart"/>
      <w:r w:rsidRPr="002E5389">
        <w:t>А.Е.Пивченко</w:t>
      </w:r>
      <w:proofErr w:type="spellEnd"/>
    </w:p>
    <w:p w:rsidR="002E5389" w:rsidRPr="002E5389" w:rsidRDefault="002E5389" w:rsidP="002E5389">
      <w:pPr>
        <w:autoSpaceDE w:val="0"/>
        <w:autoSpaceDN w:val="0"/>
        <w:adjustRightInd w:val="0"/>
        <w:jc w:val="right"/>
        <w:outlineLvl w:val="0"/>
      </w:pPr>
    </w:p>
    <w:p w:rsidR="002E5389" w:rsidRPr="002E5389" w:rsidRDefault="002E5389" w:rsidP="002E5389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D1E1E" w:rsidRDefault="001D1E1E" w:rsidP="008F7BFF">
      <w:pPr>
        <w:jc w:val="right"/>
      </w:pPr>
    </w:p>
    <w:p w:rsidR="002E5389" w:rsidRDefault="002E5389" w:rsidP="008F7BFF">
      <w:pPr>
        <w:jc w:val="right"/>
      </w:pPr>
    </w:p>
    <w:p w:rsidR="002E5389" w:rsidRDefault="002E5389" w:rsidP="008F7BFF">
      <w:pPr>
        <w:jc w:val="right"/>
      </w:pPr>
    </w:p>
    <w:p w:rsidR="002E5389" w:rsidRDefault="002E5389" w:rsidP="008F7BFF">
      <w:pPr>
        <w:jc w:val="right"/>
      </w:pPr>
    </w:p>
    <w:p w:rsidR="002E5389" w:rsidRDefault="002E5389" w:rsidP="008F7BFF">
      <w:pPr>
        <w:jc w:val="right"/>
      </w:pPr>
    </w:p>
    <w:p w:rsidR="002E5389" w:rsidRDefault="002E5389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A447BD" w:rsidRDefault="00A447BD" w:rsidP="008F7BFF">
      <w:pPr>
        <w:jc w:val="right"/>
      </w:pPr>
    </w:p>
    <w:p w:rsidR="008F7BFF" w:rsidRDefault="008B49B9" w:rsidP="008B49B9">
      <w:pPr>
        <w:jc w:val="center"/>
      </w:pPr>
      <w:r>
        <w:t xml:space="preserve">                                       </w:t>
      </w:r>
      <w:r w:rsidR="008F7BFF">
        <w:t>Утверждена:</w:t>
      </w:r>
    </w:p>
    <w:p w:rsidR="008F7BFF" w:rsidRPr="001916EA" w:rsidRDefault="008B49B9" w:rsidP="008B49B9">
      <w:pPr>
        <w:jc w:val="center"/>
      </w:pPr>
      <w:r>
        <w:t xml:space="preserve">                                                                          </w:t>
      </w:r>
      <w:r w:rsidR="008F7BFF" w:rsidRPr="001916EA">
        <w:t xml:space="preserve">постановлением администрации </w:t>
      </w:r>
    </w:p>
    <w:p w:rsidR="008F7BFF" w:rsidRPr="001916EA" w:rsidRDefault="008B49B9" w:rsidP="008B49B9">
      <w:pPr>
        <w:jc w:val="right"/>
      </w:pPr>
      <w:r>
        <w:t xml:space="preserve">                   м</w:t>
      </w:r>
      <w:r w:rsidR="005E65EC">
        <w:t>униц</w:t>
      </w:r>
      <w:r w:rsidR="002E5389">
        <w:t xml:space="preserve">ипального образования </w:t>
      </w:r>
      <w:proofErr w:type="spellStart"/>
      <w:r w:rsidR="002E5389">
        <w:t>сп</w:t>
      </w:r>
      <w:proofErr w:type="spellEnd"/>
      <w:r w:rsidR="002E5389">
        <w:t xml:space="preserve"> «Покча»</w:t>
      </w:r>
      <w:r w:rsidR="005E65EC">
        <w:t xml:space="preserve"> </w:t>
      </w:r>
    </w:p>
    <w:p w:rsidR="008F7BFF" w:rsidRPr="001916EA" w:rsidRDefault="00F61708" w:rsidP="00F61708">
      <w:pPr>
        <w:jc w:val="center"/>
      </w:pPr>
      <w:r>
        <w:t xml:space="preserve">                                                                 </w:t>
      </w:r>
      <w:r w:rsidR="008F7BFF" w:rsidRPr="001916EA">
        <w:t xml:space="preserve">от </w:t>
      </w:r>
      <w:r w:rsidR="005E65EC">
        <w:t xml:space="preserve"> </w:t>
      </w:r>
      <w:r w:rsidR="002E5389">
        <w:t>«</w:t>
      </w:r>
      <w:r w:rsidR="008B49B9">
        <w:t>17</w:t>
      </w:r>
      <w:r w:rsidR="00AB6F3C">
        <w:t xml:space="preserve">» </w:t>
      </w:r>
      <w:r w:rsidR="008B49B9">
        <w:t>ноября</w:t>
      </w:r>
      <w:r w:rsidR="00CB435B">
        <w:t xml:space="preserve"> </w:t>
      </w:r>
      <w:r w:rsidR="002E5389">
        <w:t>2018</w:t>
      </w:r>
      <w:r w:rsidR="008A37F5">
        <w:t xml:space="preserve"> </w:t>
      </w:r>
      <w:r>
        <w:t>г</w:t>
      </w:r>
      <w:r w:rsidR="008A37F5">
        <w:t>.</w:t>
      </w:r>
      <w:r w:rsidR="008F7BFF">
        <w:t xml:space="preserve"> </w:t>
      </w:r>
      <w:r w:rsidR="005E65EC">
        <w:t xml:space="preserve"> №</w:t>
      </w:r>
      <w:r w:rsidR="008B49B9">
        <w:t xml:space="preserve"> 24</w:t>
      </w:r>
    </w:p>
    <w:p w:rsidR="008F7BFF" w:rsidRPr="001916EA" w:rsidRDefault="008F7BFF" w:rsidP="008F7BFF">
      <w:pPr>
        <w:jc w:val="center"/>
      </w:pPr>
    </w:p>
    <w:p w:rsidR="008F7BFF" w:rsidRPr="001916EA" w:rsidRDefault="008F7BFF" w:rsidP="008F7BFF">
      <w:pPr>
        <w:jc w:val="center"/>
      </w:pPr>
    </w:p>
    <w:p w:rsidR="008F7BFF" w:rsidRPr="001916EA" w:rsidRDefault="008F7BFF" w:rsidP="008F7BFF">
      <w:pPr>
        <w:jc w:val="center"/>
        <w:rPr>
          <w:b/>
        </w:rPr>
      </w:pPr>
      <w:r w:rsidRPr="001916EA">
        <w:rPr>
          <w:b/>
        </w:rPr>
        <w:t>МУНИЦИПАЛЬНАЯ ПРОГРАММА</w:t>
      </w:r>
    </w:p>
    <w:p w:rsidR="008F7BFF" w:rsidRPr="001916EA" w:rsidRDefault="008F7BFF" w:rsidP="008F7BFF">
      <w:pPr>
        <w:jc w:val="center"/>
        <w:rPr>
          <w:b/>
        </w:rPr>
      </w:pPr>
    </w:p>
    <w:p w:rsidR="008F7BFF" w:rsidRPr="008F7BFF" w:rsidRDefault="008F7BFF" w:rsidP="008F7BFF">
      <w:pPr>
        <w:jc w:val="center"/>
        <w:rPr>
          <w:b/>
        </w:rPr>
      </w:pPr>
      <w:r w:rsidRPr="001916EA">
        <w:rPr>
          <w:b/>
        </w:rPr>
        <w:t xml:space="preserve">«Ликвидация несанкционированных свалок на территории </w:t>
      </w:r>
      <w:r>
        <w:rPr>
          <w:b/>
        </w:rPr>
        <w:t xml:space="preserve"> муницип</w:t>
      </w:r>
      <w:r w:rsidR="00E65D59">
        <w:rPr>
          <w:b/>
        </w:rPr>
        <w:t xml:space="preserve">ального  образования сельского поселения «Покча» </w:t>
      </w:r>
      <w:r w:rsidR="00E65D59">
        <w:rPr>
          <w:b/>
          <w:color w:val="000000" w:themeColor="text1"/>
        </w:rPr>
        <w:t>2019</w:t>
      </w:r>
      <w:r w:rsidRPr="00E2505F">
        <w:rPr>
          <w:b/>
          <w:color w:val="000000" w:themeColor="text1"/>
        </w:rPr>
        <w:t>год»</w:t>
      </w:r>
    </w:p>
    <w:p w:rsidR="008F7BFF" w:rsidRPr="001916EA" w:rsidRDefault="008F7BFF" w:rsidP="008F7BFF">
      <w:pPr>
        <w:jc w:val="center"/>
      </w:pPr>
      <w:r w:rsidRPr="001916EA">
        <w:t>Паспорт муниципальной программы</w:t>
      </w:r>
    </w:p>
    <w:p w:rsidR="008F7BFF" w:rsidRPr="001916EA" w:rsidRDefault="008F7BFF" w:rsidP="008F7BFF">
      <w:pPr>
        <w:jc w:val="center"/>
      </w:pPr>
      <w:r w:rsidRPr="001916EA">
        <w:t xml:space="preserve">«Ликвидация несанкционированных свалок на территории </w:t>
      </w:r>
    </w:p>
    <w:p w:rsidR="008F7BFF" w:rsidRPr="001916EA" w:rsidRDefault="008F7BFF" w:rsidP="008A37F5">
      <w:pPr>
        <w:jc w:val="center"/>
      </w:pPr>
      <w:bookmarkStart w:id="0" w:name="_GoBack"/>
      <w:bookmarkEnd w:id="0"/>
      <w:r>
        <w:t>муниц</w:t>
      </w:r>
      <w:r w:rsidR="00E65D59">
        <w:t>ипального образования сельского поселения «Покча»</w:t>
      </w:r>
      <w:r>
        <w:t xml:space="preserve"> </w:t>
      </w:r>
      <w:r w:rsidRPr="001916EA">
        <w:t>на 201</w:t>
      </w:r>
      <w:r w:rsidR="00E65D59">
        <w:t>9</w:t>
      </w:r>
      <w:r>
        <w:t xml:space="preserve"> год</w:t>
      </w:r>
      <w:r w:rsidRPr="001916EA">
        <w:t>»</w:t>
      </w:r>
    </w:p>
    <w:p w:rsidR="008F7BFF" w:rsidRPr="001916EA" w:rsidRDefault="008F7BFF" w:rsidP="008F7B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26"/>
      </w:tblGrid>
      <w:tr w:rsidR="008F7BFF" w:rsidRPr="001916EA" w:rsidTr="00C42EF5">
        <w:tc>
          <w:tcPr>
            <w:tcW w:w="2802" w:type="dxa"/>
          </w:tcPr>
          <w:p w:rsidR="008F7BFF" w:rsidRPr="001916EA" w:rsidRDefault="008F7BFF" w:rsidP="00C42EF5">
            <w:pPr>
              <w:spacing w:before="40"/>
            </w:pPr>
            <w:r w:rsidRPr="001916EA">
              <w:t>Наименование муниципальной  программы</w:t>
            </w:r>
          </w:p>
        </w:tc>
        <w:tc>
          <w:tcPr>
            <w:tcW w:w="7026" w:type="dxa"/>
          </w:tcPr>
          <w:p w:rsidR="008F7BFF" w:rsidRPr="001916EA" w:rsidRDefault="008F7BFF" w:rsidP="00E65D59">
            <w:pPr>
              <w:spacing w:before="40"/>
            </w:pPr>
            <w:r w:rsidRPr="001916EA">
              <w:t xml:space="preserve">Муниципальная программа «Ликвидация несанкционированных свалок на территории </w:t>
            </w:r>
            <w:r>
              <w:t xml:space="preserve">муниципального образования </w:t>
            </w:r>
            <w:r w:rsidR="00E65D59">
              <w:t xml:space="preserve">сельского поселения «Покча» </w:t>
            </w:r>
            <w:r>
              <w:t xml:space="preserve">на </w:t>
            </w:r>
            <w:r w:rsidR="00E65D59">
              <w:t>2019</w:t>
            </w:r>
            <w:r w:rsidRPr="001916EA">
              <w:t xml:space="preserve"> год</w:t>
            </w:r>
            <w:r>
              <w:t>»</w:t>
            </w:r>
            <w:r w:rsidRPr="001916EA">
              <w:t xml:space="preserve"> (далее – Программа)</w:t>
            </w:r>
          </w:p>
        </w:tc>
      </w:tr>
      <w:tr w:rsidR="008F7BFF" w:rsidRPr="001916EA" w:rsidTr="00C42EF5">
        <w:tc>
          <w:tcPr>
            <w:tcW w:w="2802" w:type="dxa"/>
          </w:tcPr>
          <w:p w:rsidR="008F7BFF" w:rsidRPr="001916EA" w:rsidRDefault="008F7BFF" w:rsidP="00C42EF5">
            <w:pPr>
              <w:spacing w:before="40"/>
            </w:pPr>
            <w:r w:rsidRPr="001916EA">
              <w:t>Цели муниципальной программы</w:t>
            </w:r>
          </w:p>
        </w:tc>
        <w:tc>
          <w:tcPr>
            <w:tcW w:w="7026" w:type="dxa"/>
          </w:tcPr>
          <w:p w:rsidR="008F7BFF" w:rsidRPr="001916EA" w:rsidRDefault="008F7BFF" w:rsidP="008F7BF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40"/>
              <w:ind w:left="431" w:hanging="357"/>
            </w:pPr>
            <w:r w:rsidRPr="001916EA">
              <w:t>Снижение негативного воздействия на окружающую среду отходов производства и потребления;</w:t>
            </w:r>
          </w:p>
          <w:p w:rsidR="008F7BFF" w:rsidRDefault="008F7BFF" w:rsidP="008F7BF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40"/>
              <w:ind w:left="431" w:hanging="357"/>
            </w:pPr>
            <w:r w:rsidRPr="001916EA">
              <w:t>Повышение уровня экологической безопасности проживания населения</w:t>
            </w:r>
            <w:proofErr w:type="gramStart"/>
            <w:r w:rsidRPr="001916EA">
              <w:t xml:space="preserve"> .</w:t>
            </w:r>
            <w:proofErr w:type="gramEnd"/>
          </w:p>
          <w:p w:rsidR="00FB4FCD" w:rsidRPr="001916EA" w:rsidRDefault="00FB4FCD" w:rsidP="00210913">
            <w:pPr>
              <w:spacing w:before="40"/>
              <w:ind w:left="431"/>
            </w:pPr>
          </w:p>
        </w:tc>
      </w:tr>
      <w:tr w:rsidR="008F7BFF" w:rsidRPr="001916EA" w:rsidTr="00C42EF5">
        <w:tc>
          <w:tcPr>
            <w:tcW w:w="2802" w:type="dxa"/>
          </w:tcPr>
          <w:p w:rsidR="008F7BFF" w:rsidRPr="001916EA" w:rsidRDefault="008F7BFF" w:rsidP="00C42EF5">
            <w:pPr>
              <w:spacing w:before="40"/>
            </w:pPr>
            <w:r w:rsidRPr="001916EA">
              <w:t>Задачи муниципальной программы</w:t>
            </w:r>
          </w:p>
        </w:tc>
        <w:tc>
          <w:tcPr>
            <w:tcW w:w="7026" w:type="dxa"/>
          </w:tcPr>
          <w:p w:rsidR="008F7BFF" w:rsidRPr="00210913" w:rsidRDefault="00210913" w:rsidP="008F7BF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40"/>
              <w:ind w:left="432"/>
            </w:pPr>
            <w:r w:rsidRPr="00210913">
              <w:rPr>
                <w:color w:val="000000"/>
              </w:rPr>
              <w:t>Ликвидация несанкционированных свалок на территории муници</w:t>
            </w:r>
            <w:r w:rsidR="00E65D59">
              <w:rPr>
                <w:color w:val="000000"/>
              </w:rPr>
              <w:t xml:space="preserve">пального образования </w:t>
            </w:r>
            <w:proofErr w:type="spellStart"/>
            <w:r w:rsidR="00E65D59">
              <w:rPr>
                <w:color w:val="000000"/>
              </w:rPr>
              <w:t>сп</w:t>
            </w:r>
            <w:proofErr w:type="spellEnd"/>
            <w:r w:rsidR="00E65D59">
              <w:rPr>
                <w:color w:val="000000"/>
              </w:rPr>
              <w:t xml:space="preserve"> «Покча»</w:t>
            </w:r>
          </w:p>
        </w:tc>
      </w:tr>
      <w:tr w:rsidR="008F7BFF" w:rsidRPr="001916EA" w:rsidTr="00C42EF5">
        <w:tc>
          <w:tcPr>
            <w:tcW w:w="2802" w:type="dxa"/>
          </w:tcPr>
          <w:p w:rsidR="008F7BFF" w:rsidRPr="001916EA" w:rsidRDefault="008F7BFF" w:rsidP="00C42EF5">
            <w:pPr>
              <w:spacing w:before="40"/>
            </w:pPr>
            <w:r w:rsidRPr="001916EA">
              <w:t>Сроки реализации муниципальной программы</w:t>
            </w:r>
          </w:p>
        </w:tc>
        <w:tc>
          <w:tcPr>
            <w:tcW w:w="7026" w:type="dxa"/>
          </w:tcPr>
          <w:p w:rsidR="008F7BFF" w:rsidRPr="001916EA" w:rsidRDefault="008F7BFF" w:rsidP="00C42EF5">
            <w:pPr>
              <w:tabs>
                <w:tab w:val="num" w:pos="432"/>
              </w:tabs>
              <w:spacing w:before="40"/>
              <w:ind w:left="432" w:hanging="360"/>
              <w:jc w:val="center"/>
            </w:pPr>
            <w:r>
              <w:t xml:space="preserve">Сроки реализации Программы: </w:t>
            </w:r>
            <w:r w:rsidR="00E65D59">
              <w:t>2019</w:t>
            </w:r>
            <w:r w:rsidRPr="001916EA">
              <w:t>г.</w:t>
            </w:r>
          </w:p>
        </w:tc>
      </w:tr>
      <w:tr w:rsidR="00CB086F" w:rsidRPr="001916EA" w:rsidTr="00C42EF5">
        <w:trPr>
          <w:trHeight w:val="390"/>
        </w:trPr>
        <w:tc>
          <w:tcPr>
            <w:tcW w:w="2802" w:type="dxa"/>
          </w:tcPr>
          <w:p w:rsidR="00CB086F" w:rsidRDefault="00CB086F" w:rsidP="00C32E19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26" w:type="dxa"/>
          </w:tcPr>
          <w:p w:rsidR="00CB086F" w:rsidRDefault="00CB086F" w:rsidP="00C32E19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Общий объем финансирования программы на 2019 год составляет 34 000 рублей, в том числе:</w:t>
            </w:r>
          </w:p>
          <w:p w:rsidR="00CB086F" w:rsidRDefault="00CB086F" w:rsidP="00C32E19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за счет средств Республиканского бюджета – 0 рублей.</w:t>
            </w:r>
          </w:p>
          <w:p w:rsidR="00CB086F" w:rsidRDefault="00CB086F" w:rsidP="00C32E19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за счет средств местного бюджета – 34 000 рублей.</w:t>
            </w:r>
          </w:p>
        </w:tc>
      </w:tr>
      <w:tr w:rsidR="00CB086F" w:rsidRPr="001916EA" w:rsidTr="00C42EF5">
        <w:trPr>
          <w:trHeight w:val="510"/>
        </w:trPr>
        <w:tc>
          <w:tcPr>
            <w:tcW w:w="2802" w:type="dxa"/>
          </w:tcPr>
          <w:p w:rsidR="00CB086F" w:rsidRPr="003B16D6" w:rsidRDefault="00CB086F" w:rsidP="00C42EF5">
            <w:pPr>
              <w:spacing w:before="40"/>
            </w:pPr>
            <w:r w:rsidRPr="003B16D6">
              <w:rPr>
                <w:color w:val="000000"/>
              </w:rPr>
              <w:t>Перечень основных мероприятий</w:t>
            </w:r>
          </w:p>
        </w:tc>
        <w:tc>
          <w:tcPr>
            <w:tcW w:w="7026" w:type="dxa"/>
          </w:tcPr>
          <w:p w:rsidR="00CB086F" w:rsidRPr="00D924B5" w:rsidRDefault="00CB086F" w:rsidP="00210913">
            <w:pPr>
              <w:rPr>
                <w:color w:val="000000"/>
              </w:rPr>
            </w:pPr>
            <w:r w:rsidRPr="00D924B5">
              <w:rPr>
                <w:color w:val="000000"/>
              </w:rPr>
              <w:t>1. Проведение мониторинга неса</w:t>
            </w:r>
            <w:r>
              <w:rPr>
                <w:color w:val="000000"/>
              </w:rPr>
              <w:t>н</w:t>
            </w:r>
            <w:r w:rsidRPr="00D924B5">
              <w:rPr>
                <w:color w:val="000000"/>
              </w:rPr>
              <w:t>кционированных свалок;</w:t>
            </w:r>
          </w:p>
          <w:p w:rsidR="00CB086F" w:rsidRPr="00D924B5" w:rsidRDefault="00CB086F" w:rsidP="0021091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Аренда </w:t>
            </w:r>
            <w:r w:rsidRPr="00D924B5">
              <w:rPr>
                <w:color w:val="000000"/>
              </w:rPr>
              <w:t xml:space="preserve"> специализированной техники для проведения работ по ликвидации несанкционированных свалок.</w:t>
            </w:r>
          </w:p>
          <w:p w:rsidR="00CB086F" w:rsidRPr="00D924B5" w:rsidRDefault="00CB086F" w:rsidP="00210913">
            <w:pPr>
              <w:rPr>
                <w:color w:val="000000"/>
              </w:rPr>
            </w:pPr>
            <w:r w:rsidRPr="00D924B5">
              <w:rPr>
                <w:color w:val="000000"/>
              </w:rPr>
              <w:t>3.Установление информационных щитов в местах несанкционированного выброса отходов на территории муниципального образования.</w:t>
            </w:r>
          </w:p>
          <w:p w:rsidR="00CB086F" w:rsidRPr="00D924B5" w:rsidRDefault="00CB086F" w:rsidP="00210913">
            <w:pPr>
              <w:rPr>
                <w:color w:val="000000" w:themeColor="text1"/>
              </w:rPr>
            </w:pPr>
            <w:r w:rsidRPr="00D924B5">
              <w:rPr>
                <w:color w:val="000000"/>
              </w:rPr>
              <w:t xml:space="preserve">4.Развитие на территории муниципального образования </w:t>
            </w:r>
            <w:hyperlink r:id="rId10" w:tooltip="Экологическое образование" w:history="1">
              <w:r w:rsidRPr="00D924B5">
                <w:rPr>
                  <w:color w:val="000000" w:themeColor="text1"/>
                </w:rPr>
                <w:t>экологического образования</w:t>
              </w:r>
            </w:hyperlink>
            <w:r w:rsidRPr="00D924B5">
              <w:rPr>
                <w:color w:val="000000" w:themeColor="text1"/>
              </w:rPr>
              <w:t xml:space="preserve"> и воспитания населения.</w:t>
            </w:r>
          </w:p>
          <w:p w:rsidR="00CB086F" w:rsidRPr="00D924B5" w:rsidRDefault="00CB086F" w:rsidP="005E65EC">
            <w:pPr>
              <w:spacing w:before="40"/>
            </w:pPr>
            <w:r w:rsidRPr="00D924B5">
              <w:rPr>
                <w:color w:val="000000"/>
              </w:rPr>
              <w:t xml:space="preserve">5. Обеспечение постепенного снижения ущерба, наносимого </w:t>
            </w:r>
            <w:r>
              <w:rPr>
                <w:color w:val="000000"/>
              </w:rPr>
              <w:t xml:space="preserve"> </w:t>
            </w:r>
            <w:r w:rsidRPr="00D924B5">
              <w:rPr>
                <w:color w:val="000000"/>
              </w:rPr>
              <w:t xml:space="preserve"> в результате захламления </w:t>
            </w:r>
            <w:r>
              <w:rPr>
                <w:color w:val="000000"/>
              </w:rPr>
              <w:t xml:space="preserve"> </w:t>
            </w:r>
            <w:r w:rsidRPr="00D924B5">
              <w:rPr>
                <w:color w:val="000000"/>
              </w:rPr>
              <w:t xml:space="preserve"> бытовыми отходами, массовых нарушений правил санитарной и </w:t>
            </w:r>
            <w:hyperlink r:id="rId11" w:tooltip="Пожарная безопасность" w:history="1">
              <w:r w:rsidRPr="00D924B5">
                <w:t>пожарной безопасности</w:t>
              </w:r>
            </w:hyperlink>
            <w:r w:rsidRPr="00D924B5">
              <w:t>.</w:t>
            </w:r>
          </w:p>
          <w:p w:rsidR="00CB086F" w:rsidRPr="00D924B5" w:rsidRDefault="00CB086F" w:rsidP="003B16D6">
            <w:pPr>
              <w:spacing w:before="100" w:beforeAutospacing="1" w:after="100" w:afterAutospacing="1"/>
              <w:jc w:val="both"/>
            </w:pPr>
            <w:r w:rsidRPr="00D924B5">
              <w:t>6. Ручной сбор отходов, так как  мусорные кучи рассеяны на значительной территории;</w:t>
            </w:r>
          </w:p>
          <w:p w:rsidR="00CB086F" w:rsidRPr="00D924B5" w:rsidRDefault="00CB086F" w:rsidP="00210913">
            <w:pPr>
              <w:spacing w:before="40"/>
              <w:ind w:left="431"/>
            </w:pPr>
          </w:p>
        </w:tc>
      </w:tr>
    </w:tbl>
    <w:p w:rsidR="00210913" w:rsidRDefault="00210913" w:rsidP="008F7BFF"/>
    <w:p w:rsidR="00CB086F" w:rsidRDefault="00CB086F" w:rsidP="00D924B5">
      <w:pPr>
        <w:shd w:val="clear" w:color="auto" w:fill="FFFFFF"/>
        <w:spacing w:before="375" w:after="375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10913" w:rsidRPr="003B16D6" w:rsidRDefault="00C97952" w:rsidP="00D924B5">
      <w:pPr>
        <w:shd w:val="clear" w:color="auto" w:fill="FFFFFF"/>
        <w:spacing w:before="375" w:after="375"/>
      </w:pPr>
      <w:r w:rsidRPr="00133572">
        <w:rPr>
          <w:rFonts w:ascii="Arial" w:hAnsi="Arial" w:cs="Arial"/>
          <w:b/>
          <w:bCs/>
          <w:color w:val="000000"/>
          <w:sz w:val="21"/>
          <w:szCs w:val="21"/>
        </w:rPr>
        <w:t xml:space="preserve">1.  </w:t>
      </w:r>
      <w:r w:rsidRPr="003B16D6">
        <w:rPr>
          <w:b/>
          <w:bCs/>
        </w:rPr>
        <w:t>Характеристика проблемы и обоснование необходимости ее решения</w:t>
      </w:r>
      <w:r w:rsidRPr="003B16D6">
        <w:br/>
      </w:r>
      <w:r w:rsidRPr="003B16D6">
        <w:br/>
        <w:t xml:space="preserve">Земля – важнейшая часть общей </w:t>
      </w:r>
      <w:hyperlink r:id="rId12" w:tooltip="Биосфера" w:history="1">
        <w:r w:rsidRPr="003B16D6">
          <w:t>биосферы</w:t>
        </w:r>
      </w:hyperlink>
      <w:r w:rsidRPr="003B16D6">
        <w:t xml:space="preserve">, использование ее связано со всеми другими природными объектами: водами, лесами, животным и растительным миром, </w:t>
      </w:r>
      <w:hyperlink r:id="rId13" w:tooltip="Полезные ископаемые" w:history="1">
        <w:r w:rsidRPr="003B16D6">
          <w:t>полезными ископаемыми</w:t>
        </w:r>
      </w:hyperlink>
      <w:r w:rsidRPr="003B16D6">
        <w:t xml:space="preserve">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</w:t>
      </w:r>
      <w:r w:rsidR="00CB086F">
        <w:t>вред окружающей среде, приводит</w:t>
      </w:r>
      <w:r w:rsidRPr="003B16D6">
        <w:t xml:space="preserve">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  <w:r w:rsidRPr="003B16D6">
        <w:br/>
        <w:t xml:space="preserve">     В настоящее время в муниципальном обра</w:t>
      </w:r>
      <w:r w:rsidR="00CB086F">
        <w:t xml:space="preserve">зовании </w:t>
      </w:r>
      <w:proofErr w:type="spellStart"/>
      <w:r w:rsidR="00CB086F">
        <w:t>сп</w:t>
      </w:r>
      <w:proofErr w:type="spellEnd"/>
      <w:r w:rsidR="00CB086F">
        <w:t xml:space="preserve"> «Покча»</w:t>
      </w:r>
      <w:r w:rsidRPr="003B16D6">
        <w:t xml:space="preserve"> насчитывается </w:t>
      </w:r>
      <w:r w:rsidR="000529D2">
        <w:t xml:space="preserve"> </w:t>
      </w:r>
      <w:r w:rsidRPr="003B16D6">
        <w:t xml:space="preserve">4 </w:t>
      </w:r>
      <w:r w:rsidR="000529D2">
        <w:t xml:space="preserve">(четыре) </w:t>
      </w:r>
      <w:r w:rsidRPr="003B16D6">
        <w:t>несанкционированных свалок твердо-бытовых отходов и строительного мусора, оказывающих вредное влияние на окружающую среду и экологическую безопасность населения.</w:t>
      </w:r>
      <w:r w:rsidRPr="003B16D6">
        <w:br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</w:t>
      </w:r>
      <w:r w:rsidR="005D3D30">
        <w:t xml:space="preserve">сти </w:t>
      </w:r>
      <w:r w:rsidRPr="003B16D6">
        <w:t xml:space="preserve"> функционирования одного из звеньев ведет к дисбалансу и нарушению целостности экосистемы. </w:t>
      </w:r>
      <w:r w:rsidRPr="003B16D6">
        <w:br/>
        <w:t xml:space="preserve">     Ликвидация направлена на создание благоприятных условий использования и охраны земли. Нерациональное </w:t>
      </w:r>
      <w:hyperlink r:id="rId14" w:tooltip="Землепользование" w:history="1">
        <w:r w:rsidRPr="003B16D6">
          <w:t>использование земли</w:t>
        </w:r>
      </w:hyperlink>
      <w:r w:rsidRPr="003B16D6">
        <w:t xml:space="preserve">, потребительское и бесхозяйственное отношение к ней приводят к нарушению выполняемых ею функций, снижению ее природных свойств. </w:t>
      </w:r>
      <w:r w:rsidRPr="003B16D6">
        <w:br/>
        <w:t>В целях обеспечения прав граждан на благоприятную окружающую среду, улучшения ее состояния, обеспечения экологической безопасности проживающего на территории муниципального образования</w:t>
      </w:r>
      <w:proofErr w:type="gramStart"/>
      <w:r w:rsidRPr="003B16D6">
        <w:t xml:space="preserve"> .</w:t>
      </w:r>
      <w:proofErr w:type="gramEnd"/>
    </w:p>
    <w:p w:rsidR="00C97952" w:rsidRPr="0026684F" w:rsidRDefault="00C97952" w:rsidP="0026684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26684F">
        <w:rPr>
          <w:b/>
          <w:bCs/>
          <w:color w:val="000000"/>
        </w:rPr>
        <w:t>Основные цели и</w:t>
      </w:r>
      <w:r w:rsidR="0026684F">
        <w:rPr>
          <w:b/>
          <w:bCs/>
          <w:color w:val="000000"/>
        </w:rPr>
        <w:t xml:space="preserve"> задачи</w:t>
      </w:r>
      <w:r w:rsidRPr="0026684F">
        <w:rPr>
          <w:b/>
          <w:bCs/>
          <w:color w:val="000000"/>
        </w:rPr>
        <w:t>, сроки и этапы ее реализации, целевые индикаторы и показатели</w:t>
      </w:r>
      <w:r w:rsidRPr="0026684F">
        <w:rPr>
          <w:color w:val="000000"/>
        </w:rPr>
        <w:t xml:space="preserve"> </w:t>
      </w:r>
    </w:p>
    <w:p w:rsidR="00C97952" w:rsidRPr="003B16D6" w:rsidRDefault="00C97952" w:rsidP="008B49B9">
      <w:pPr>
        <w:shd w:val="clear" w:color="auto" w:fill="FFFFFF"/>
        <w:rPr>
          <w:color w:val="000000"/>
        </w:rPr>
      </w:pPr>
      <w:r w:rsidRPr="003B16D6">
        <w:rPr>
          <w:color w:val="000000"/>
        </w:rPr>
        <w:t>Основными целями  является:</w:t>
      </w:r>
      <w:r w:rsidRPr="003B16D6">
        <w:rPr>
          <w:color w:val="000000"/>
        </w:rPr>
        <w:br/>
        <w:t>- обеспечение охраны и улучшение качества окружающей среды;</w:t>
      </w:r>
      <w:r w:rsidRPr="003B16D6">
        <w:rPr>
          <w:color w:val="000000"/>
        </w:rPr>
        <w:br/>
        <w:t>- предотвращение деградации, загрязнения, захламления земель;</w:t>
      </w:r>
      <w:r w:rsidRPr="003B16D6">
        <w:rPr>
          <w:color w:val="000000"/>
        </w:rPr>
        <w:br/>
        <w:t>- обеспечение улучшения и восстановления земель, подвергшихся деградации, загрязнению, захламлению;</w:t>
      </w:r>
      <w:r w:rsidRPr="003B16D6">
        <w:rPr>
          <w:color w:val="000000"/>
        </w:rPr>
        <w:br/>
        <w:t xml:space="preserve">- сохранение и реабилитация природы муниципального образования для обеспечения здоровья и благоприятных условий жизнедеятельности населения. </w:t>
      </w:r>
      <w:r w:rsidRPr="003B16D6">
        <w:rPr>
          <w:color w:val="000000"/>
        </w:rPr>
        <w:br/>
        <w:t>Для достижения поставленной цели необходимо решить следующие задачи:</w:t>
      </w:r>
    </w:p>
    <w:p w:rsidR="00C97952" w:rsidRPr="003B16D6" w:rsidRDefault="00C97952" w:rsidP="008B49B9">
      <w:pPr>
        <w:shd w:val="clear" w:color="auto" w:fill="FFFFFF"/>
        <w:rPr>
          <w:color w:val="000000"/>
        </w:rPr>
      </w:pPr>
      <w:r w:rsidRPr="003B16D6">
        <w:rPr>
          <w:color w:val="000000"/>
        </w:rPr>
        <w:t>·  сокращение объема и полная ликвидация размещаемых несанкционированных свалок на территории муниципа</w:t>
      </w:r>
      <w:r w:rsidR="00CB086F">
        <w:rPr>
          <w:color w:val="000000"/>
        </w:rPr>
        <w:t xml:space="preserve">льного образования </w:t>
      </w:r>
      <w:proofErr w:type="spellStart"/>
      <w:r w:rsidR="00CB086F">
        <w:rPr>
          <w:color w:val="000000"/>
        </w:rPr>
        <w:t>сп</w:t>
      </w:r>
      <w:proofErr w:type="spellEnd"/>
      <w:r w:rsidR="00CB086F">
        <w:rPr>
          <w:color w:val="000000"/>
        </w:rPr>
        <w:t xml:space="preserve"> «Покча»</w:t>
      </w:r>
      <w:r w:rsidRPr="003B16D6">
        <w:rPr>
          <w:color w:val="000000"/>
        </w:rPr>
        <w:t>;</w:t>
      </w:r>
    </w:p>
    <w:p w:rsidR="00C97952" w:rsidRPr="003B16D6" w:rsidRDefault="00C97952" w:rsidP="008B49B9">
      <w:pPr>
        <w:shd w:val="clear" w:color="auto" w:fill="FFFFFF"/>
        <w:rPr>
          <w:color w:val="000000"/>
        </w:rPr>
      </w:pPr>
      <w:r w:rsidRPr="003B16D6">
        <w:rPr>
          <w:color w:val="000000"/>
        </w:rPr>
        <w:t>·  устранение вредного влияния отходов на окружающую среду;</w:t>
      </w:r>
    </w:p>
    <w:p w:rsidR="00C97952" w:rsidRPr="003B16D6" w:rsidRDefault="00C97952" w:rsidP="008B49B9">
      <w:pPr>
        <w:shd w:val="clear" w:color="auto" w:fill="FFFFFF"/>
        <w:rPr>
          <w:color w:val="000000"/>
        </w:rPr>
      </w:pPr>
      <w:r w:rsidRPr="003B16D6">
        <w:rPr>
          <w:color w:val="000000"/>
        </w:rPr>
        <w:t>·  минимизация негативного воздействия на окружающую среду;</w:t>
      </w:r>
    </w:p>
    <w:p w:rsidR="008B49B9" w:rsidRDefault="00C97952" w:rsidP="008B49B9">
      <w:pPr>
        <w:shd w:val="clear" w:color="auto" w:fill="FFFFFF"/>
        <w:rPr>
          <w:b/>
          <w:bCs/>
          <w:color w:val="000000"/>
        </w:rPr>
      </w:pPr>
      <w:r w:rsidRPr="003B16D6">
        <w:rPr>
          <w:color w:val="000000"/>
        </w:rPr>
        <w:t>·  повышение эффективност</w:t>
      </w:r>
      <w:r w:rsidR="00FD1513">
        <w:rPr>
          <w:color w:val="000000"/>
        </w:rPr>
        <w:t>и использования и охраны земель.</w:t>
      </w:r>
      <w:r w:rsidRPr="003B16D6">
        <w:rPr>
          <w:color w:val="000000"/>
        </w:rPr>
        <w:br/>
      </w:r>
      <w:r w:rsidR="00C42EF5" w:rsidRPr="003B16D6">
        <w:rPr>
          <w:b/>
          <w:bCs/>
          <w:color w:val="000000"/>
        </w:rPr>
        <w:t xml:space="preserve"> </w:t>
      </w:r>
      <w:r w:rsidR="005D3D30">
        <w:rPr>
          <w:b/>
          <w:bCs/>
          <w:color w:val="000000"/>
        </w:rPr>
        <w:t xml:space="preserve">                                  </w:t>
      </w:r>
    </w:p>
    <w:p w:rsidR="00C42EF5" w:rsidRPr="003B16D6" w:rsidRDefault="008B49B9" w:rsidP="008B49B9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5D3D30">
        <w:rPr>
          <w:b/>
          <w:bCs/>
          <w:color w:val="000000"/>
        </w:rPr>
        <w:t xml:space="preserve"> </w:t>
      </w:r>
      <w:r w:rsidR="004937DD">
        <w:rPr>
          <w:b/>
          <w:bCs/>
          <w:color w:val="000000"/>
        </w:rPr>
        <w:t>3.</w:t>
      </w:r>
      <w:r w:rsidR="005D3D30">
        <w:rPr>
          <w:b/>
          <w:bCs/>
          <w:color w:val="000000"/>
        </w:rPr>
        <w:t xml:space="preserve"> </w:t>
      </w:r>
      <w:r w:rsidR="00C42EF5" w:rsidRPr="003B16D6">
        <w:rPr>
          <w:b/>
          <w:bCs/>
          <w:color w:val="000000"/>
        </w:rPr>
        <w:t>П</w:t>
      </w:r>
      <w:r w:rsidR="00C42EF5" w:rsidRPr="0026684F">
        <w:rPr>
          <w:b/>
          <w:bCs/>
          <w:color w:val="000000" w:themeColor="text1"/>
        </w:rPr>
        <w:t xml:space="preserve">еречень </w:t>
      </w:r>
      <w:hyperlink r:id="rId15" w:tooltip="Программы мероприятий" w:history="1">
        <w:r w:rsidR="00C42EF5" w:rsidRPr="0026684F">
          <w:rPr>
            <w:b/>
            <w:bCs/>
            <w:color w:val="000000" w:themeColor="text1"/>
          </w:rPr>
          <w:t>программных мероприятий</w:t>
        </w:r>
      </w:hyperlink>
    </w:p>
    <w:p w:rsidR="00C42EF5" w:rsidRPr="003B16D6" w:rsidRDefault="00C42EF5" w:rsidP="008B49B9">
      <w:pPr>
        <w:shd w:val="clear" w:color="auto" w:fill="FFFFFF"/>
        <w:rPr>
          <w:color w:val="000000"/>
        </w:rPr>
      </w:pPr>
      <w:r w:rsidRPr="003B16D6">
        <w:rPr>
          <w:color w:val="000000"/>
        </w:rPr>
        <w:t>1. Проведение мониторинга несанкционированных свалок.</w:t>
      </w:r>
    </w:p>
    <w:p w:rsidR="00765A79" w:rsidRDefault="00765A79" w:rsidP="008B49B9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C42EF5" w:rsidRPr="003B16D6">
        <w:rPr>
          <w:color w:val="000000"/>
        </w:rPr>
        <w:t>. Установление информационных щитов в местах несанкционированного выброса отходов на территории муниципального образования.</w:t>
      </w:r>
    </w:p>
    <w:p w:rsidR="00C42EF5" w:rsidRPr="003B16D6" w:rsidRDefault="00765A79" w:rsidP="008B49B9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C42EF5" w:rsidRPr="003B16D6">
        <w:rPr>
          <w:color w:val="000000"/>
        </w:rPr>
        <w:t>. Развитие на территории муниципального образования экологического образования и воспитания населения.</w:t>
      </w:r>
    </w:p>
    <w:p w:rsidR="00961317" w:rsidRPr="003B16D6" w:rsidRDefault="00765A79" w:rsidP="00961317">
      <w:pPr>
        <w:spacing w:before="20" w:after="20"/>
        <w:jc w:val="both"/>
      </w:pPr>
      <w:r>
        <w:rPr>
          <w:color w:val="000000"/>
        </w:rPr>
        <w:t>4</w:t>
      </w:r>
      <w:r w:rsidR="00961317" w:rsidRPr="003B16D6">
        <w:t>.Выделение необходимого автотранспорта:</w:t>
      </w:r>
    </w:p>
    <w:p w:rsidR="00961317" w:rsidRPr="003B16D6" w:rsidRDefault="00961317" w:rsidP="00961317">
      <w:pPr>
        <w:tabs>
          <w:tab w:val="num" w:pos="720"/>
        </w:tabs>
        <w:spacing w:before="20" w:after="20"/>
        <w:jc w:val="both"/>
      </w:pPr>
      <w:r w:rsidRPr="003B16D6">
        <w:t>- грузового автомобиля для вывоза мусо</w:t>
      </w:r>
      <w:r w:rsidR="00A33A21">
        <w:t>ра с несанкционированных свалок</w:t>
      </w:r>
      <w:r w:rsidRPr="003B16D6">
        <w:t>;</w:t>
      </w:r>
    </w:p>
    <w:p w:rsidR="00961317" w:rsidRPr="003B16D6" w:rsidRDefault="00961317" w:rsidP="00961317">
      <w:pPr>
        <w:tabs>
          <w:tab w:val="num" w:pos="720"/>
        </w:tabs>
        <w:spacing w:before="20" w:after="20"/>
        <w:jc w:val="both"/>
      </w:pPr>
      <w:r w:rsidRPr="003B16D6">
        <w:lastRenderedPageBreak/>
        <w:t xml:space="preserve">- погрузчика для </w:t>
      </w:r>
      <w:proofErr w:type="spellStart"/>
      <w:r w:rsidRPr="003B16D6">
        <w:t>скучивания</w:t>
      </w:r>
      <w:proofErr w:type="spellEnd"/>
      <w:r w:rsidRPr="003B16D6">
        <w:t xml:space="preserve"> и погрузки ТБО.</w:t>
      </w:r>
    </w:p>
    <w:p w:rsidR="00961317" w:rsidRPr="003B16D6" w:rsidRDefault="00765A79" w:rsidP="00961317">
      <w:pPr>
        <w:tabs>
          <w:tab w:val="num" w:pos="720"/>
        </w:tabs>
        <w:spacing w:before="20" w:after="20"/>
        <w:jc w:val="both"/>
      </w:pPr>
      <w:r>
        <w:t>5</w:t>
      </w:r>
      <w:r w:rsidR="00961317" w:rsidRPr="003B16D6">
        <w:t xml:space="preserve">. Привлечение рабочей силы предприятия (рабочих по благоустройству) работ </w:t>
      </w:r>
    </w:p>
    <w:p w:rsidR="00961317" w:rsidRPr="003B16D6" w:rsidRDefault="00961317" w:rsidP="00961317">
      <w:pPr>
        <w:tabs>
          <w:tab w:val="num" w:pos="720"/>
        </w:tabs>
        <w:spacing w:before="20" w:after="20"/>
        <w:jc w:val="both"/>
      </w:pPr>
      <w:r w:rsidRPr="003B16D6">
        <w:t>по зачистке и сбору остатков отходов.</w:t>
      </w:r>
    </w:p>
    <w:p w:rsidR="00C42EF5" w:rsidRPr="004937DD" w:rsidRDefault="004937DD" w:rsidP="004937DD">
      <w:pPr>
        <w:pStyle w:val="aa"/>
        <w:rPr>
          <w:b/>
        </w:rPr>
      </w:pPr>
      <w:r w:rsidRPr="004937DD">
        <w:rPr>
          <w:b/>
        </w:rPr>
        <w:t xml:space="preserve">                          </w:t>
      </w:r>
      <w:r w:rsidR="00E2505F">
        <w:rPr>
          <w:b/>
        </w:rPr>
        <w:t>4</w:t>
      </w:r>
      <w:r w:rsidR="00C42EF5" w:rsidRPr="004937DD">
        <w:rPr>
          <w:b/>
        </w:rPr>
        <w:t>. Ресурсное обеспечение Программы</w:t>
      </w:r>
    </w:p>
    <w:p w:rsidR="004937DD" w:rsidRDefault="004937DD" w:rsidP="004937DD">
      <w:pPr>
        <w:pStyle w:val="aa"/>
      </w:pPr>
    </w:p>
    <w:p w:rsidR="00C42EF5" w:rsidRPr="003B16D6" w:rsidRDefault="004937DD" w:rsidP="004937DD">
      <w:pPr>
        <w:pStyle w:val="aa"/>
      </w:pPr>
      <w:r>
        <w:t xml:space="preserve">     </w:t>
      </w:r>
      <w:r w:rsidR="00C42EF5" w:rsidRPr="003B16D6">
        <w:t>Финансирование мероприятий Программы осуществляется за счет средств бюджета муниц</w:t>
      </w:r>
      <w:r w:rsidR="00CB086F">
        <w:t xml:space="preserve">ипального образования </w:t>
      </w:r>
      <w:proofErr w:type="spellStart"/>
      <w:r w:rsidR="00CB086F">
        <w:t>сп</w:t>
      </w:r>
      <w:proofErr w:type="spellEnd"/>
      <w:r w:rsidR="00CB086F">
        <w:t xml:space="preserve"> «Покча»</w:t>
      </w:r>
      <w:r w:rsidR="00C42EF5" w:rsidRPr="003B16D6">
        <w:t xml:space="preserve"> </w:t>
      </w:r>
      <w:r w:rsidR="00CB086F">
        <w:t xml:space="preserve"> </w:t>
      </w:r>
    </w:p>
    <w:p w:rsidR="00C42EF5" w:rsidRPr="004937DD" w:rsidRDefault="004937DD" w:rsidP="004937DD">
      <w:pPr>
        <w:pStyle w:val="aa"/>
        <w:rPr>
          <w:color w:val="000000" w:themeColor="text1"/>
        </w:rPr>
      </w:pPr>
      <w:r w:rsidRPr="004937DD">
        <w:rPr>
          <w:color w:val="000000" w:themeColor="text1"/>
        </w:rPr>
        <w:t>Об</w:t>
      </w:r>
      <w:r w:rsidR="00CB086F">
        <w:rPr>
          <w:color w:val="000000" w:themeColor="text1"/>
        </w:rPr>
        <w:t>щий объем финансирования 34</w:t>
      </w:r>
      <w:r w:rsidR="00C42EF5" w:rsidRPr="004937DD">
        <w:rPr>
          <w:color w:val="000000" w:themeColor="text1"/>
        </w:rPr>
        <w:t xml:space="preserve"> тыс. рублей.</w:t>
      </w:r>
    </w:p>
    <w:p w:rsidR="00C42EF5" w:rsidRPr="003B16D6" w:rsidRDefault="00C42EF5" w:rsidP="004937DD">
      <w:pPr>
        <w:pStyle w:val="aa"/>
      </w:pPr>
      <w:r w:rsidRPr="003B16D6">
        <w:t xml:space="preserve">Объём финансирования Программы может уточняться в течение финансового года с учетом возможностей местного бюджета и при условии внесения соответствующих изменений в данную Программу и в бюджет муниципального образования </w:t>
      </w:r>
      <w:r w:rsidR="00A37C08">
        <w:t xml:space="preserve"> </w:t>
      </w:r>
      <w:r w:rsidRPr="003B16D6">
        <w:tab/>
      </w:r>
    </w:p>
    <w:p w:rsidR="004937DD" w:rsidRDefault="004937DD" w:rsidP="004937DD">
      <w:pPr>
        <w:pStyle w:val="aa"/>
      </w:pPr>
    </w:p>
    <w:p w:rsidR="00C42EF5" w:rsidRPr="00E2505F" w:rsidRDefault="00E2505F" w:rsidP="004937DD">
      <w:pPr>
        <w:pStyle w:val="aa"/>
        <w:rPr>
          <w:b/>
        </w:rPr>
      </w:pPr>
      <w:r>
        <w:t xml:space="preserve">                 </w:t>
      </w:r>
      <w:r w:rsidRPr="00E2505F">
        <w:rPr>
          <w:b/>
        </w:rPr>
        <w:t>5</w:t>
      </w:r>
      <w:r w:rsidR="00C42EF5" w:rsidRPr="00E2505F">
        <w:rPr>
          <w:b/>
        </w:rPr>
        <w:t>. Оценка социально-экономической эффективности реализации Программы</w:t>
      </w:r>
    </w:p>
    <w:p w:rsidR="00C42EF5" w:rsidRPr="003B16D6" w:rsidRDefault="00C42EF5" w:rsidP="004937DD">
      <w:pPr>
        <w:pStyle w:val="aa"/>
      </w:pPr>
      <w:r w:rsidRPr="003B16D6">
        <w:t>Предложенные в Программе мероприятия при их реализации дадут определенный положительный социальный, экологический и, в конечном итоге, экономический эффект.</w:t>
      </w:r>
    </w:p>
    <w:p w:rsidR="00C42EF5" w:rsidRPr="003B16D6" w:rsidRDefault="00C42EF5" w:rsidP="004937DD">
      <w:pPr>
        <w:pStyle w:val="aa"/>
      </w:pPr>
      <w:r w:rsidRPr="003B16D6">
        <w:t>Реализация мероприятий Программы позволит:</w:t>
      </w:r>
    </w:p>
    <w:p w:rsidR="00C42EF5" w:rsidRPr="003B16D6" w:rsidRDefault="00C42EF5" w:rsidP="004937DD">
      <w:pPr>
        <w:pStyle w:val="aa"/>
      </w:pPr>
      <w:r w:rsidRPr="003B16D6">
        <w:t xml:space="preserve">- снизить уровень </w:t>
      </w:r>
      <w:hyperlink r:id="rId16" w:tooltip="Загрязнение окружающей среды" w:history="1">
        <w:r w:rsidRPr="003B16D6">
          <w:t>загрязнения окружающей среды</w:t>
        </w:r>
      </w:hyperlink>
      <w:r w:rsidRPr="003B16D6">
        <w:t xml:space="preserve"> бытовыми отходами;</w:t>
      </w:r>
    </w:p>
    <w:p w:rsidR="00C42EF5" w:rsidRPr="003B16D6" w:rsidRDefault="00C42EF5" w:rsidP="004937DD">
      <w:pPr>
        <w:pStyle w:val="aa"/>
      </w:pPr>
      <w:r w:rsidRPr="003B16D6">
        <w:t>- оптимизировать процесс сбора, вывоза бытовых отходов несанкционированных свалок, посредством использования специализированной техники;</w:t>
      </w:r>
    </w:p>
    <w:p w:rsidR="00C42EF5" w:rsidRDefault="00C42EF5" w:rsidP="004937DD">
      <w:pPr>
        <w:pStyle w:val="aa"/>
      </w:pPr>
      <w:r w:rsidRPr="003B16D6">
        <w:t>- повысить санитарно-эпидемиологическое и экологи</w:t>
      </w:r>
      <w:r w:rsidR="00A33A21">
        <w:t>ческое благополучие в поселении;</w:t>
      </w:r>
    </w:p>
    <w:p w:rsidR="00FD1513" w:rsidRDefault="00FD1513" w:rsidP="004937DD">
      <w:pPr>
        <w:pStyle w:val="aa"/>
      </w:pPr>
      <w:r>
        <w:t xml:space="preserve">  - п</w:t>
      </w:r>
      <w:r w:rsidRPr="001916EA">
        <w:t>роведение разъяснительных мероприятий с населением по улучшению экологической обстановк</w:t>
      </w:r>
      <w:r>
        <w:t>и и состояния окружающей среды.</w:t>
      </w:r>
    </w:p>
    <w:p w:rsidR="0026684F" w:rsidRDefault="002E538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  <w:r>
        <w:rPr>
          <w:b/>
          <w:spacing w:val="-1"/>
        </w:rPr>
        <w:t xml:space="preserve"> </w:t>
      </w:r>
    </w:p>
    <w:p w:rsidR="0026684F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</w:t>
      </w: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8B49B9" w:rsidRDefault="008B49B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8B49B9" w:rsidRDefault="008B49B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8B49B9" w:rsidRDefault="008B49B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8B49B9" w:rsidRDefault="008B49B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8B49B9" w:rsidRDefault="008B49B9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7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</w:t>
      </w:r>
    </w:p>
    <w:p w:rsidR="00A447BD" w:rsidRDefault="00A447BD" w:rsidP="00A447BD">
      <w:pPr>
        <w:pBdr>
          <w:bottom w:val="single" w:sz="6" w:space="30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A447BD" w:rsidRDefault="00A447BD" w:rsidP="00A447BD">
      <w:pPr>
        <w:pBdr>
          <w:bottom w:val="single" w:sz="6" w:space="30" w:color="CCCCCC"/>
        </w:pBdr>
        <w:shd w:val="clear" w:color="auto" w:fill="FFFFFF"/>
        <w:spacing w:before="300" w:after="100" w:afterAutospacing="1"/>
        <w:ind w:left="465" w:right="5415"/>
        <w:outlineLvl w:val="1"/>
        <w:rPr>
          <w:b/>
          <w:bCs/>
          <w:color w:val="000000"/>
          <w:kern w:val="36"/>
        </w:rPr>
      </w:pPr>
    </w:p>
    <w:p w:rsidR="0026684F" w:rsidRDefault="00A447BD" w:rsidP="008F7BFF">
      <w:r>
        <w:rPr>
          <w:b/>
          <w:bCs/>
          <w:color w:val="000000"/>
          <w:kern w:val="36"/>
        </w:rPr>
        <w:t xml:space="preserve"> </w:t>
      </w:r>
    </w:p>
    <w:p w:rsidR="008F7BFF" w:rsidRPr="001916EA" w:rsidRDefault="008F7BFF" w:rsidP="008F7BFF">
      <w:pPr>
        <w:spacing w:before="20" w:after="20"/>
        <w:jc w:val="both"/>
        <w:sectPr w:rsidR="008F7BFF" w:rsidRPr="001916EA" w:rsidSect="00C42EF5">
          <w:footerReference w:type="even" r:id="rId17"/>
          <w:footerReference w:type="default" r:id="rId1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BFF" w:rsidRDefault="008F7BFF" w:rsidP="008F7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8F7BFF" w:rsidSect="00C42EF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5E" w:rsidRDefault="00FE045E" w:rsidP="00ED0562">
      <w:r>
        <w:separator/>
      </w:r>
    </w:p>
  </w:endnote>
  <w:endnote w:type="continuationSeparator" w:id="0">
    <w:p w:rsidR="00FE045E" w:rsidRDefault="00FE045E" w:rsidP="00ED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4F" w:rsidRDefault="00184922" w:rsidP="00C42E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6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84F" w:rsidRDefault="0026684F" w:rsidP="00C42E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4F" w:rsidRDefault="00A447BD" w:rsidP="00C42E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26684F" w:rsidRDefault="0026684F" w:rsidP="00C42E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5E" w:rsidRDefault="00FE045E" w:rsidP="00ED0562">
      <w:r>
        <w:separator/>
      </w:r>
    </w:p>
  </w:footnote>
  <w:footnote w:type="continuationSeparator" w:id="0">
    <w:p w:rsidR="00FE045E" w:rsidRDefault="00FE045E" w:rsidP="00ED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408A"/>
    <w:multiLevelType w:val="hybridMultilevel"/>
    <w:tmpl w:val="01C2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00180"/>
    <w:multiLevelType w:val="hybridMultilevel"/>
    <w:tmpl w:val="A3DA4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51F89"/>
    <w:multiLevelType w:val="hybridMultilevel"/>
    <w:tmpl w:val="FFE2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BFF"/>
    <w:rsid w:val="00041858"/>
    <w:rsid w:val="000529D2"/>
    <w:rsid w:val="000A6409"/>
    <w:rsid w:val="000D11B3"/>
    <w:rsid w:val="00154E73"/>
    <w:rsid w:val="00184922"/>
    <w:rsid w:val="00196EEA"/>
    <w:rsid w:val="001D0EFC"/>
    <w:rsid w:val="001D1E1E"/>
    <w:rsid w:val="00210913"/>
    <w:rsid w:val="0026684F"/>
    <w:rsid w:val="00277414"/>
    <w:rsid w:val="0028418B"/>
    <w:rsid w:val="002B4690"/>
    <w:rsid w:val="002E5389"/>
    <w:rsid w:val="002F3D86"/>
    <w:rsid w:val="00356A60"/>
    <w:rsid w:val="0036716B"/>
    <w:rsid w:val="00382F4A"/>
    <w:rsid w:val="003950FC"/>
    <w:rsid w:val="003B16D6"/>
    <w:rsid w:val="003E4FBE"/>
    <w:rsid w:val="00415266"/>
    <w:rsid w:val="004937DD"/>
    <w:rsid w:val="00497634"/>
    <w:rsid w:val="0055558C"/>
    <w:rsid w:val="005B1D93"/>
    <w:rsid w:val="005D3D30"/>
    <w:rsid w:val="005E65EC"/>
    <w:rsid w:val="00622699"/>
    <w:rsid w:val="00655999"/>
    <w:rsid w:val="00687ED7"/>
    <w:rsid w:val="00765A79"/>
    <w:rsid w:val="00835E59"/>
    <w:rsid w:val="0083775F"/>
    <w:rsid w:val="008A37F5"/>
    <w:rsid w:val="008B49B9"/>
    <w:rsid w:val="008F6DFB"/>
    <w:rsid w:val="008F7BFF"/>
    <w:rsid w:val="00961317"/>
    <w:rsid w:val="009617AB"/>
    <w:rsid w:val="009B6EAF"/>
    <w:rsid w:val="009F08A7"/>
    <w:rsid w:val="00A33A21"/>
    <w:rsid w:val="00A37C08"/>
    <w:rsid w:val="00A447BD"/>
    <w:rsid w:val="00A64BAE"/>
    <w:rsid w:val="00AB6F3C"/>
    <w:rsid w:val="00B95BE9"/>
    <w:rsid w:val="00C262F1"/>
    <w:rsid w:val="00C42EF5"/>
    <w:rsid w:val="00C54B6F"/>
    <w:rsid w:val="00C97952"/>
    <w:rsid w:val="00CB086F"/>
    <w:rsid w:val="00CB435B"/>
    <w:rsid w:val="00D153FF"/>
    <w:rsid w:val="00D924B5"/>
    <w:rsid w:val="00DD1ABF"/>
    <w:rsid w:val="00E2505F"/>
    <w:rsid w:val="00E64AB3"/>
    <w:rsid w:val="00E65D59"/>
    <w:rsid w:val="00E71D68"/>
    <w:rsid w:val="00ED0562"/>
    <w:rsid w:val="00EE5935"/>
    <w:rsid w:val="00F123FB"/>
    <w:rsid w:val="00F61708"/>
    <w:rsid w:val="00FB4FCD"/>
    <w:rsid w:val="00FD1513"/>
    <w:rsid w:val="00FD613F"/>
    <w:rsid w:val="00FE045E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8F7BFF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8F7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8F7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7B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F7BFF"/>
  </w:style>
  <w:style w:type="paragraph" w:styleId="a6">
    <w:name w:val="header"/>
    <w:basedOn w:val="a"/>
    <w:link w:val="a7"/>
    <w:uiPriority w:val="99"/>
    <w:unhideWhenUsed/>
    <w:rsid w:val="00ED0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5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684F"/>
    <w:pPr>
      <w:ind w:left="720"/>
      <w:contextualSpacing/>
    </w:pPr>
  </w:style>
  <w:style w:type="paragraph" w:styleId="aa">
    <w:name w:val="No Spacing"/>
    <w:link w:val="ab"/>
    <w:uiPriority w:val="1"/>
    <w:qFormat/>
    <w:rsid w:val="0049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D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body text,Основной текст Знак Знак,NoticeText-List,Основной текст1"/>
    <w:basedOn w:val="a"/>
    <w:link w:val="ad"/>
    <w:rsid w:val="00CB086F"/>
    <w:rPr>
      <w:szCs w:val="20"/>
    </w:rPr>
  </w:style>
  <w:style w:type="character" w:customStyle="1" w:styleId="ad">
    <w:name w:val="Основной текст Знак"/>
    <w:aliases w:val="body text Знак,Основной текст Знак Знак Знак,NoticeText-List Знак,Основной текст1 Знак"/>
    <w:basedOn w:val="a0"/>
    <w:link w:val="ac"/>
    <w:rsid w:val="00CB0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9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4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poleznie_iskopaemie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biosfer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gryaznenie_okruzhayushej_sred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ogrammi_meropriyatij/" TargetMode="External"/><Relationship Id="rId10" Type="http://schemas.openxmlformats.org/officeDocument/2006/relationships/hyperlink" Target="http://pandia.ru/text/category/yekologicheskoe_obrazova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KompCity</cp:lastModifiedBy>
  <cp:revision>31</cp:revision>
  <cp:lastPrinted>2018-12-06T12:07:00Z</cp:lastPrinted>
  <dcterms:created xsi:type="dcterms:W3CDTF">2017-04-05T09:49:00Z</dcterms:created>
  <dcterms:modified xsi:type="dcterms:W3CDTF">2019-01-14T09:37:00Z</dcterms:modified>
</cp:coreProperties>
</file>